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FB" w:rsidRPr="008907FB" w:rsidRDefault="008907FB" w:rsidP="008907FB">
      <w:pPr>
        <w:spacing w:after="200" w:line="276" w:lineRule="auto"/>
        <w:rPr>
          <w:rFonts w:ascii="Times New Roman" w:eastAsia="Times New Roman" w:hAnsi="Times New Roman" w:cs="Times New Roman"/>
          <w:sz w:val="24"/>
          <w:szCs w:val="24"/>
          <w:lang w:bidi="ar-SA"/>
        </w:rPr>
      </w:pPr>
    </w:p>
    <w:p w:rsidR="008907FB" w:rsidRPr="008907FB" w:rsidRDefault="008907FB" w:rsidP="008907FB">
      <w:pPr>
        <w:spacing w:after="200" w:line="276"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 xml:space="preserve">Part B: </w:t>
      </w:r>
      <w:r w:rsidRPr="008907FB">
        <w:rPr>
          <w:rFonts w:ascii="Times New Roman" w:eastAsia="Times New Roman" w:hAnsi="Times New Roman" w:cs="Times New Roman"/>
          <w:b/>
          <w:sz w:val="24"/>
          <w:szCs w:val="24"/>
          <w:lang w:bidi="ar-SA"/>
        </w:rPr>
        <w:tab/>
        <w:t>Nervous system function (17 marks)</w:t>
      </w:r>
    </w:p>
    <w:p w:rsidR="008907FB" w:rsidRPr="008907FB" w:rsidRDefault="008907FB" w:rsidP="008907FB">
      <w:pPr>
        <w:spacing w:after="200" w:line="276"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 xml:space="preserve">Jenny had surgery to set her broken bone; this was done under general </w:t>
      </w:r>
      <w:proofErr w:type="spellStart"/>
      <w:r w:rsidRPr="008907FB">
        <w:rPr>
          <w:rFonts w:ascii="Times New Roman" w:eastAsia="Times New Roman" w:hAnsi="Times New Roman" w:cs="Times New Roman"/>
          <w:b/>
          <w:sz w:val="24"/>
          <w:szCs w:val="24"/>
          <w:lang w:bidi="ar-SA"/>
        </w:rPr>
        <w:t>anaesthesia</w:t>
      </w:r>
      <w:proofErr w:type="spellEnd"/>
      <w:r w:rsidRPr="008907FB">
        <w:rPr>
          <w:rFonts w:ascii="Times New Roman" w:eastAsia="Times New Roman" w:hAnsi="Times New Roman" w:cs="Times New Roman"/>
          <w:b/>
          <w:sz w:val="24"/>
          <w:szCs w:val="24"/>
          <w:lang w:bidi="ar-SA"/>
        </w:rPr>
        <w:t xml:space="preserve">. </w:t>
      </w:r>
    </w:p>
    <w:p w:rsidR="008907FB" w:rsidRPr="008907FB" w:rsidRDefault="008907FB" w:rsidP="008907FB">
      <w:pPr>
        <w:spacing w:after="200" w:line="240" w:lineRule="auto"/>
        <w:rPr>
          <w:rFonts w:ascii="Times New Roman" w:eastAsia="Times New Roman" w:hAnsi="Times New Roman" w:cs="Times New Roman"/>
          <w:i/>
          <w:sz w:val="24"/>
          <w:szCs w:val="24"/>
          <w:lang w:bidi="ar-SA"/>
        </w:rPr>
      </w:pPr>
      <w:r w:rsidRPr="008907FB">
        <w:rPr>
          <w:rFonts w:ascii="Times New Roman" w:eastAsia="Times New Roman" w:hAnsi="Times New Roman" w:cs="Times New Roman"/>
          <w:i/>
          <w:sz w:val="24"/>
          <w:szCs w:val="24"/>
          <w:lang w:bidi="ar-SA"/>
        </w:rPr>
        <w:t xml:space="preserve">The </w:t>
      </w:r>
      <w:proofErr w:type="spellStart"/>
      <w:r w:rsidRPr="008907FB">
        <w:rPr>
          <w:rFonts w:ascii="Times New Roman" w:eastAsia="Times New Roman" w:hAnsi="Times New Roman" w:cs="Times New Roman"/>
          <w:i/>
          <w:sz w:val="24"/>
          <w:szCs w:val="24"/>
          <w:lang w:bidi="ar-SA"/>
        </w:rPr>
        <w:t>unlabelled</w:t>
      </w:r>
      <w:proofErr w:type="spellEnd"/>
      <w:r w:rsidRPr="008907FB">
        <w:rPr>
          <w:rFonts w:ascii="Times New Roman" w:eastAsia="Times New Roman" w:hAnsi="Times New Roman" w:cs="Times New Roman"/>
          <w:i/>
          <w:sz w:val="24"/>
          <w:szCs w:val="24"/>
          <w:lang w:bidi="ar-SA"/>
        </w:rPr>
        <w:t xml:space="preserve"> graph of the action potential phases has been provided to assist with your answers</w:t>
      </w: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r w:rsidRPr="008907F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AAE2DD6" wp14:editId="17213CCB">
            <wp:simplePos x="0" y="0"/>
            <wp:positionH relativeFrom="column">
              <wp:posOffset>457200</wp:posOffset>
            </wp:positionH>
            <wp:positionV relativeFrom="paragraph">
              <wp:posOffset>-2131695</wp:posOffset>
            </wp:positionV>
            <wp:extent cx="4110355" cy="2806700"/>
            <wp:effectExtent l="0" t="0" r="4445" b="12700"/>
            <wp:wrapSquare wrapText="bothSides"/>
            <wp:docPr id="1" name="Picture 15" descr="http://starklab.slu.edu/PhysioLab/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rklab.slu.edu/PhysioLab/a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0355" cy="280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numPr>
          <w:ilvl w:val="0"/>
          <w:numId w:val="3"/>
        </w:numPr>
        <w:spacing w:after="0" w:line="240" w:lineRule="auto"/>
        <w:ind w:left="709" w:hanging="283"/>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When nerve cells are at rest, there is a resting membrane potential (RMP; phase #1 on graph) for the neuron cell membrane. Describe how the RMP is generated. (3 marks)</w:t>
      </w:r>
    </w:p>
    <w:p w:rsidR="008907FB" w:rsidRPr="008907FB" w:rsidRDefault="008907FB" w:rsidP="008907FB">
      <w:pPr>
        <w:spacing w:after="200" w:line="276" w:lineRule="auto"/>
        <w:rPr>
          <w:rFonts w:ascii="Times New Roman" w:eastAsia="Times New Roman" w:hAnsi="Times New Roman" w:cs="Times New Roman"/>
          <w:b/>
          <w:sz w:val="24"/>
          <w:szCs w:val="24"/>
          <w:lang w:bidi="ar-SA"/>
        </w:rPr>
      </w:pPr>
    </w:p>
    <w:p w:rsidR="008907FB" w:rsidRPr="008907FB" w:rsidRDefault="008907FB" w:rsidP="008907FB">
      <w:pPr>
        <w:numPr>
          <w:ilvl w:val="0"/>
          <w:numId w:val="3"/>
        </w:numPr>
        <w:tabs>
          <w:tab w:val="left" w:pos="360"/>
        </w:tabs>
        <w:spacing w:after="0"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Jenny is conscious and alert when certain neurons in her brain are active. Her neurons </w:t>
      </w:r>
      <w:proofErr w:type="spellStart"/>
      <w:r w:rsidRPr="008907FB">
        <w:rPr>
          <w:rFonts w:ascii="Times New Roman" w:eastAsia="Calibri" w:hAnsi="Times New Roman" w:cs="Times New Roman"/>
          <w:sz w:val="24"/>
          <w:szCs w:val="24"/>
          <w:lang w:bidi="ar-SA"/>
        </w:rPr>
        <w:t>depolarise</w:t>
      </w:r>
      <w:proofErr w:type="spellEnd"/>
      <w:r w:rsidRPr="008907FB">
        <w:rPr>
          <w:rFonts w:ascii="Times New Roman" w:eastAsia="Calibri" w:hAnsi="Times New Roman" w:cs="Times New Roman"/>
          <w:sz w:val="24"/>
          <w:szCs w:val="24"/>
          <w:lang w:bidi="ar-SA"/>
        </w:rPr>
        <w:t xml:space="preserve">, produce action potentials, </w:t>
      </w:r>
      <w:proofErr w:type="spellStart"/>
      <w:r w:rsidRPr="008907FB">
        <w:rPr>
          <w:rFonts w:ascii="Times New Roman" w:eastAsia="Calibri" w:hAnsi="Times New Roman" w:cs="Times New Roman"/>
          <w:sz w:val="24"/>
          <w:szCs w:val="24"/>
          <w:lang w:bidi="ar-SA"/>
        </w:rPr>
        <w:t>repolarise</w:t>
      </w:r>
      <w:proofErr w:type="spellEnd"/>
      <w:r w:rsidRPr="008907FB">
        <w:rPr>
          <w:rFonts w:ascii="Times New Roman" w:eastAsia="Calibri" w:hAnsi="Times New Roman" w:cs="Times New Roman"/>
          <w:sz w:val="24"/>
          <w:szCs w:val="24"/>
          <w:lang w:bidi="ar-SA"/>
        </w:rPr>
        <w:t xml:space="preserve"> and </w:t>
      </w:r>
      <w:proofErr w:type="spellStart"/>
      <w:r w:rsidRPr="008907FB">
        <w:rPr>
          <w:rFonts w:ascii="Times New Roman" w:eastAsia="Calibri" w:hAnsi="Times New Roman" w:cs="Times New Roman"/>
          <w:sz w:val="24"/>
          <w:szCs w:val="24"/>
          <w:lang w:bidi="ar-SA"/>
        </w:rPr>
        <w:t>hyperpolarise</w:t>
      </w:r>
      <w:proofErr w:type="spellEnd"/>
      <w:r w:rsidRPr="008907FB">
        <w:rPr>
          <w:rFonts w:ascii="Times New Roman" w:eastAsia="Calibri" w:hAnsi="Times New Roman" w:cs="Times New Roman"/>
          <w:sz w:val="24"/>
          <w:szCs w:val="24"/>
          <w:lang w:bidi="ar-SA"/>
        </w:rPr>
        <w:t xml:space="preserve">. Define depolarization and hyperpolarization and explain their relationship to threshold. (3 marks). </w:t>
      </w:r>
    </w:p>
    <w:p w:rsidR="008907FB" w:rsidRPr="008907FB" w:rsidRDefault="008907FB" w:rsidP="008907FB">
      <w:pPr>
        <w:tabs>
          <w:tab w:val="left" w:pos="360"/>
        </w:tabs>
        <w:spacing w:before="100" w:beforeAutospacing="1" w:after="100" w:afterAutospacing="1" w:line="240" w:lineRule="auto"/>
        <w:ind w:left="360" w:hanging="36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360" w:hanging="36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360" w:hanging="360"/>
        <w:contextualSpacing/>
        <w:rPr>
          <w:rFonts w:ascii="Times New Roman" w:eastAsia="Calibri" w:hAnsi="Times New Roman" w:cs="Times New Roman"/>
          <w:sz w:val="24"/>
          <w:szCs w:val="24"/>
          <w:lang w:bidi="ar-SA"/>
        </w:rPr>
      </w:pPr>
    </w:p>
    <w:p w:rsidR="008907FB" w:rsidRPr="008907FB" w:rsidRDefault="008907FB" w:rsidP="008907FB">
      <w:pPr>
        <w:numPr>
          <w:ilvl w:val="0"/>
          <w:numId w:val="3"/>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Jenny’s nerve cell membranes have both leak (passive) potassium channels and voltage-gated potassium channels. Explain how these channels differ, in terms of where in the cell they are located and in how they work. (3 marks)</w:t>
      </w:r>
    </w:p>
    <w:p w:rsidR="008907FB" w:rsidRP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numPr>
          <w:ilvl w:val="0"/>
          <w:numId w:val="3"/>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proofErr w:type="spellStart"/>
      <w:r w:rsidRPr="008907FB">
        <w:rPr>
          <w:rFonts w:ascii="Times New Roman" w:eastAsia="Calibri" w:hAnsi="Times New Roman" w:cs="Times New Roman"/>
          <w:sz w:val="24"/>
          <w:szCs w:val="24"/>
          <w:lang w:bidi="ar-SA"/>
        </w:rPr>
        <w:t>Anaesthesia</w:t>
      </w:r>
      <w:proofErr w:type="spellEnd"/>
      <w:r w:rsidRPr="008907FB">
        <w:rPr>
          <w:rFonts w:ascii="Times New Roman" w:eastAsia="Calibri" w:hAnsi="Times New Roman" w:cs="Times New Roman"/>
          <w:sz w:val="24"/>
          <w:szCs w:val="24"/>
          <w:lang w:bidi="ar-SA"/>
        </w:rPr>
        <w:t xml:space="preserve"> to be used for Jenny’s procedure will affect her neurons for consciousness and sensation of pain.  The </w:t>
      </w:r>
      <w:proofErr w:type="spellStart"/>
      <w:r w:rsidRPr="008907FB">
        <w:rPr>
          <w:rFonts w:ascii="Times New Roman" w:eastAsia="Calibri" w:hAnsi="Times New Roman" w:cs="Times New Roman"/>
          <w:sz w:val="24"/>
          <w:szCs w:val="24"/>
          <w:lang w:bidi="ar-SA"/>
        </w:rPr>
        <w:t>anaesthetic</w:t>
      </w:r>
      <w:proofErr w:type="spellEnd"/>
      <w:r w:rsidRPr="008907FB">
        <w:rPr>
          <w:rFonts w:ascii="Times New Roman" w:eastAsia="Calibri" w:hAnsi="Times New Roman" w:cs="Times New Roman"/>
          <w:sz w:val="24"/>
          <w:szCs w:val="24"/>
          <w:lang w:bidi="ar-SA"/>
        </w:rPr>
        <w:t xml:space="preserve"> acts by opening more potassium leak (passive) channels. How does this make Jenny’s neurons less likely to produce the action potentials that would normally keep her awake and experience pain? (3 marks)</w:t>
      </w: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numPr>
          <w:ilvl w:val="0"/>
          <w:numId w:val="3"/>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Skeletal muscle has similar types of potassium leak (passive) channels that react with the general </w:t>
      </w:r>
      <w:proofErr w:type="spellStart"/>
      <w:r w:rsidRPr="008907FB">
        <w:rPr>
          <w:rFonts w:ascii="Times New Roman" w:eastAsia="Calibri" w:hAnsi="Times New Roman" w:cs="Times New Roman"/>
          <w:sz w:val="24"/>
          <w:szCs w:val="24"/>
          <w:lang w:bidi="ar-SA"/>
        </w:rPr>
        <w:t>anaesthesia</w:t>
      </w:r>
      <w:proofErr w:type="spellEnd"/>
      <w:r w:rsidRPr="008907FB">
        <w:rPr>
          <w:rFonts w:ascii="Times New Roman" w:eastAsia="Calibri" w:hAnsi="Times New Roman" w:cs="Times New Roman"/>
          <w:sz w:val="24"/>
          <w:szCs w:val="24"/>
          <w:lang w:bidi="ar-SA"/>
        </w:rPr>
        <w:t>. What might be the effect on Jenny’s skeletal muscle contraction during surgery? Explain. (2 marks)</w:t>
      </w: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numPr>
          <w:ilvl w:val="0"/>
          <w:numId w:val="3"/>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Prior to surgery, Jenny’s pre-op blood testing revealed </w:t>
      </w:r>
      <w:proofErr w:type="spellStart"/>
      <w:r w:rsidRPr="008907FB">
        <w:rPr>
          <w:rFonts w:ascii="Times New Roman" w:eastAsia="Calibri" w:hAnsi="Times New Roman" w:cs="Times New Roman"/>
          <w:sz w:val="24"/>
          <w:szCs w:val="24"/>
          <w:lang w:bidi="ar-SA"/>
        </w:rPr>
        <w:t>hyperkalaemia</w:t>
      </w:r>
      <w:proofErr w:type="spellEnd"/>
      <w:r w:rsidRPr="008907FB">
        <w:rPr>
          <w:rFonts w:ascii="Times New Roman" w:eastAsia="Calibri" w:hAnsi="Times New Roman" w:cs="Times New Roman"/>
          <w:sz w:val="24"/>
          <w:szCs w:val="24"/>
          <w:lang w:bidi="ar-SA"/>
        </w:rPr>
        <w:t xml:space="preserve"> (indicated high levels of extracellular potassium. What effect would elevated extracellular potassium have on muscle and nerves cells?  (3 marks)</w:t>
      </w: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8907FB" w:rsidRPr="008907FB" w:rsidRDefault="008907FB" w:rsidP="008907FB">
      <w:pPr>
        <w:spacing w:after="200" w:line="240" w:lineRule="auto"/>
        <w:ind w:left="426"/>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Part C:</w:t>
      </w:r>
      <w:r w:rsidRPr="008907FB">
        <w:rPr>
          <w:rFonts w:ascii="Times New Roman" w:eastAsia="Times New Roman" w:hAnsi="Times New Roman" w:cs="Times New Roman"/>
          <w:sz w:val="24"/>
          <w:szCs w:val="24"/>
          <w:lang w:bidi="ar-SA"/>
        </w:rPr>
        <w:t xml:space="preserve"> </w:t>
      </w:r>
      <w:r w:rsidRPr="008907FB">
        <w:rPr>
          <w:rFonts w:ascii="Times New Roman" w:eastAsia="Times New Roman" w:hAnsi="Times New Roman" w:cs="Times New Roman"/>
          <w:b/>
          <w:sz w:val="24"/>
          <w:szCs w:val="24"/>
          <w:lang w:bidi="ar-SA"/>
        </w:rPr>
        <w:t xml:space="preserve">General questions on Nervous System </w:t>
      </w:r>
      <w:proofErr w:type="gramStart"/>
      <w:r w:rsidRPr="008907FB">
        <w:rPr>
          <w:rFonts w:ascii="Times New Roman" w:eastAsia="Times New Roman" w:hAnsi="Times New Roman" w:cs="Times New Roman"/>
          <w:b/>
          <w:sz w:val="24"/>
          <w:szCs w:val="24"/>
          <w:lang w:bidi="ar-SA"/>
        </w:rPr>
        <w:t>Function</w:t>
      </w:r>
      <w:proofErr w:type="gramEnd"/>
      <w:r w:rsidRPr="008907FB">
        <w:rPr>
          <w:rFonts w:ascii="Times New Roman" w:eastAsia="Times New Roman" w:hAnsi="Times New Roman" w:cs="Times New Roman"/>
          <w:b/>
          <w:sz w:val="24"/>
          <w:szCs w:val="24"/>
          <w:lang w:bidi="ar-SA"/>
        </w:rPr>
        <w:t xml:space="preserve"> (6.5 marks)</w:t>
      </w: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 xml:space="preserve">1. In terms of nerve communication, </w:t>
      </w: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a. Why might a patient experience sensations of tingling and numbness in their lips/tongue/face/neck? Suggest possible steps in nerve transmission that may be affected (3 marks)</w:t>
      </w: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 xml:space="preserve">b. Suggest likely affected peripheral nerves that may cause paralysis in the face and mouth; Justify your choice. (3.5 marks) </w:t>
      </w:r>
    </w:p>
    <w:p w:rsidR="008907FB" w:rsidRPr="008907FB" w:rsidRDefault="008907FB" w:rsidP="008907FB">
      <w:pPr>
        <w:spacing w:after="200" w:line="240" w:lineRule="auto"/>
        <w:rPr>
          <w:rFonts w:ascii="Times New Roman" w:eastAsia="Times New Roman" w:hAnsi="Times New Roman" w:cs="Times New Roman"/>
          <w:i/>
          <w:sz w:val="24"/>
          <w:szCs w:val="24"/>
          <w:lang w:bidi="ar-SA"/>
        </w:rPr>
      </w:pPr>
    </w:p>
    <w:p w:rsidR="008907FB" w:rsidRPr="008907FB" w:rsidRDefault="008907FB" w:rsidP="008907FB">
      <w:pPr>
        <w:spacing w:after="200" w:line="240" w:lineRule="auto"/>
        <w:rPr>
          <w:rFonts w:ascii="Times New Roman" w:eastAsia="Times New Roman" w:hAnsi="Times New Roman" w:cs="Times New Roman"/>
          <w:i/>
          <w:sz w:val="24"/>
          <w:szCs w:val="24"/>
          <w:lang w:bidi="ar-SA"/>
        </w:rPr>
      </w:pPr>
    </w:p>
    <w:p w:rsidR="008907FB" w:rsidRDefault="008907FB" w:rsidP="008907FB">
      <w:pPr>
        <w:spacing w:after="200" w:line="240"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br w:type="page"/>
      </w:r>
    </w:p>
    <w:p w:rsidR="008907FB" w:rsidRDefault="008907FB" w:rsidP="008907FB">
      <w:pPr>
        <w:spacing w:after="200" w:line="240" w:lineRule="auto"/>
        <w:rPr>
          <w:rFonts w:ascii="Times New Roman" w:eastAsia="Times New Roman" w:hAnsi="Times New Roman" w:cs="Times New Roman"/>
          <w:b/>
          <w:sz w:val="24"/>
          <w:szCs w:val="24"/>
          <w:lang w:bidi="ar-SA"/>
        </w:rPr>
      </w:pPr>
    </w:p>
    <w:p w:rsidR="008907FB" w:rsidRPr="008907FB" w:rsidRDefault="008907FB" w:rsidP="008907FB">
      <w:pPr>
        <w:spacing w:after="200" w:line="240" w:lineRule="auto"/>
        <w:rPr>
          <w:rFonts w:ascii="Times New Roman" w:eastAsia="Times New Roman" w:hAnsi="Times New Roman" w:cs="Times New Roman"/>
          <w:b/>
          <w:sz w:val="24"/>
          <w:szCs w:val="24"/>
          <w:lang w:bidi="ar-SA"/>
        </w:rPr>
      </w:pPr>
      <w:bookmarkStart w:id="0" w:name="_GoBack"/>
      <w:bookmarkEnd w:id="0"/>
    </w:p>
    <w:p w:rsidR="008907FB" w:rsidRPr="008907FB" w:rsidRDefault="008907FB" w:rsidP="008907FB">
      <w:pPr>
        <w:spacing w:after="200" w:line="240"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Part D:</w:t>
      </w:r>
      <w:r w:rsidRPr="008907FB">
        <w:rPr>
          <w:rFonts w:ascii="Times New Roman" w:eastAsia="Times New Roman" w:hAnsi="Times New Roman" w:cs="Times New Roman"/>
          <w:b/>
          <w:sz w:val="24"/>
          <w:szCs w:val="24"/>
          <w:lang w:bidi="ar-SA"/>
        </w:rPr>
        <w:tab/>
        <w:t xml:space="preserve">  Skeletal muscle function (24.5 marks)</w:t>
      </w:r>
    </w:p>
    <w:p w:rsidR="008907FB" w:rsidRPr="008907FB" w:rsidRDefault="008907FB" w:rsidP="008907FB">
      <w:pPr>
        <w:spacing w:after="200" w:line="240" w:lineRule="auto"/>
        <w:rPr>
          <w:rFonts w:ascii="Times New Roman" w:eastAsia="Times New Roman" w:hAnsi="Times New Roman" w:cs="Times New Roman"/>
          <w:b/>
          <w:i/>
          <w:sz w:val="24"/>
          <w:szCs w:val="24"/>
          <w:lang w:bidi="ar-SA"/>
        </w:rPr>
      </w:pPr>
      <w:r w:rsidRPr="008907FB">
        <w:rPr>
          <w:rFonts w:ascii="Times New Roman" w:eastAsia="Times New Roman" w:hAnsi="Times New Roman" w:cs="Times New Roman"/>
          <w:b/>
          <w:i/>
          <w:sz w:val="24"/>
          <w:szCs w:val="24"/>
          <w:lang w:bidi="ar-SA"/>
        </w:rPr>
        <w:t xml:space="preserve">You will need to research this topic. </w:t>
      </w:r>
    </w:p>
    <w:p w:rsidR="008907FB" w:rsidRPr="008907FB" w:rsidRDefault="008907FB" w:rsidP="008907FB">
      <w:pPr>
        <w:spacing w:after="0" w:line="240"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i/>
          <w:sz w:val="24"/>
          <w:szCs w:val="24"/>
          <w:lang w:bidi="ar-SA"/>
        </w:rPr>
        <w:t>Search terms and topics:</w:t>
      </w:r>
      <w:r w:rsidRPr="008907FB">
        <w:rPr>
          <w:rFonts w:ascii="Times New Roman" w:eastAsia="Times New Roman" w:hAnsi="Times New Roman" w:cs="Times New Roman"/>
          <w:b/>
          <w:sz w:val="24"/>
          <w:szCs w:val="24"/>
          <w:lang w:bidi="ar-SA"/>
        </w:rPr>
        <w:t xml:space="preserve"> Malignant Hyperthermia (MH); Ryanodine (</w:t>
      </w:r>
      <w:proofErr w:type="spellStart"/>
      <w:r w:rsidRPr="008907FB">
        <w:rPr>
          <w:rFonts w:ascii="Times New Roman" w:eastAsia="Times New Roman" w:hAnsi="Times New Roman" w:cs="Times New Roman"/>
          <w:b/>
          <w:sz w:val="24"/>
          <w:szCs w:val="24"/>
          <w:lang w:bidi="ar-SA"/>
        </w:rPr>
        <w:t>RyR</w:t>
      </w:r>
      <w:proofErr w:type="spellEnd"/>
      <w:r w:rsidRPr="008907FB">
        <w:rPr>
          <w:rFonts w:ascii="Times New Roman" w:eastAsia="Times New Roman" w:hAnsi="Times New Roman" w:cs="Times New Roman"/>
          <w:b/>
          <w:sz w:val="24"/>
          <w:szCs w:val="24"/>
          <w:lang w:bidi="ar-SA"/>
        </w:rPr>
        <w:t>) receptors; Halothane binding to variant RyR1 receptor.</w:t>
      </w:r>
    </w:p>
    <w:p w:rsidR="008907FB" w:rsidRPr="008907FB" w:rsidRDefault="008907FB" w:rsidP="008907FB">
      <w:pPr>
        <w:spacing w:after="200" w:line="240" w:lineRule="auto"/>
        <w:rPr>
          <w:rFonts w:ascii="Times New Roman" w:eastAsia="Times New Roman" w:hAnsi="Times New Roman" w:cs="Times New Roman"/>
          <w:b/>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 xml:space="preserve">Brian Wilson is an 18-year-old male student who was healthy until two days ago when he experienced severe abdominal pain, fever, and vomiting. A visit to his GP revealed that he had acute appendicitis. Brian is in excellent health but during the surgery, his body temperature began to rise quite quickly. Medical staff managed this emergency and later diagnosed a genetic condition called Malignant Hyperthermia (MH) that causes a rapid rise in core body temperature, severe muscle contractions and respiratory distress under general </w:t>
      </w:r>
      <w:proofErr w:type="spellStart"/>
      <w:r w:rsidRPr="008907FB">
        <w:rPr>
          <w:rFonts w:ascii="Times New Roman" w:eastAsia="Times New Roman" w:hAnsi="Times New Roman" w:cs="Times New Roman"/>
          <w:sz w:val="24"/>
          <w:szCs w:val="24"/>
          <w:lang w:bidi="ar-SA"/>
        </w:rPr>
        <w:t>anaesthesia</w:t>
      </w:r>
      <w:proofErr w:type="spellEnd"/>
      <w:r w:rsidRPr="008907FB">
        <w:rPr>
          <w:rFonts w:ascii="Times New Roman" w:eastAsia="Times New Roman" w:hAnsi="Times New Roman" w:cs="Times New Roman"/>
          <w:sz w:val="24"/>
          <w:szCs w:val="24"/>
          <w:lang w:bidi="ar-SA"/>
        </w:rPr>
        <w:t xml:space="preserve"> (with Halothane).</w:t>
      </w: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numPr>
          <w:ilvl w:val="0"/>
          <w:numId w:val="1"/>
        </w:numPr>
        <w:spacing w:after="0" w:line="240" w:lineRule="auto"/>
        <w:ind w:left="426" w:hanging="426"/>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How do Brian’s skeletal muscles contribute to his body temperature? (2 marks)</w:t>
      </w: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p>
    <w:p w:rsidR="008907FB" w:rsidRPr="008907FB" w:rsidRDefault="008907FB" w:rsidP="008907FB">
      <w:pPr>
        <w:numPr>
          <w:ilvl w:val="0"/>
          <w:numId w:val="1"/>
        </w:numPr>
        <w:spacing w:after="0" w:line="240" w:lineRule="auto"/>
        <w:ind w:left="426" w:hanging="426"/>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In a normal muscle cell, describe the sequence of events and cell locations that lead to calcium release for contraction. (4 marks)</w:t>
      </w: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200" w:line="240" w:lineRule="auto"/>
        <w:ind w:left="426"/>
        <w:rPr>
          <w:rFonts w:ascii="Times New Roman" w:eastAsia="Times New Roman" w:hAnsi="Times New Roman" w:cs="Times New Roman"/>
          <w:sz w:val="24"/>
          <w:szCs w:val="24"/>
          <w:lang w:bidi="ar-SA"/>
        </w:rPr>
      </w:pPr>
    </w:p>
    <w:p w:rsidR="008907FB" w:rsidRPr="008907FB" w:rsidRDefault="008907FB" w:rsidP="008907FB">
      <w:pPr>
        <w:numPr>
          <w:ilvl w:val="0"/>
          <w:numId w:val="1"/>
        </w:numPr>
        <w:spacing w:after="0" w:line="240" w:lineRule="auto"/>
        <w:ind w:left="426" w:hanging="426"/>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During Brian’s sedation, Halothane </w:t>
      </w:r>
      <w:proofErr w:type="spellStart"/>
      <w:r w:rsidRPr="008907FB">
        <w:rPr>
          <w:rFonts w:ascii="Times New Roman" w:eastAsia="Calibri" w:hAnsi="Times New Roman" w:cs="Times New Roman"/>
          <w:sz w:val="24"/>
          <w:szCs w:val="24"/>
          <w:lang w:bidi="ar-SA"/>
        </w:rPr>
        <w:t>anaesthetic</w:t>
      </w:r>
      <w:proofErr w:type="spellEnd"/>
      <w:r w:rsidRPr="008907FB">
        <w:rPr>
          <w:rFonts w:ascii="Times New Roman" w:eastAsia="Calibri" w:hAnsi="Times New Roman" w:cs="Times New Roman"/>
          <w:sz w:val="24"/>
          <w:szCs w:val="24"/>
          <w:lang w:bidi="ar-SA"/>
        </w:rPr>
        <w:t xml:space="preserve"> caused an adverse effect by binding with Brian’s variant RyR1 ryanodine receptor located in his skeletal muscle cells.  At what location in Q2 did this occur? Explain what happened at the molecular level that caused the severe muscle contractions. (4 marks)</w:t>
      </w:r>
    </w:p>
    <w:p w:rsidR="008907FB" w:rsidRPr="008907FB" w:rsidRDefault="008907FB" w:rsidP="008907FB">
      <w:pPr>
        <w:spacing w:after="0" w:line="240" w:lineRule="auto"/>
        <w:ind w:left="426"/>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360"/>
        <w:contextualSpacing/>
        <w:rPr>
          <w:rFonts w:ascii="Times New Roman" w:eastAsia="Calibri" w:hAnsi="Times New Roman" w:cs="Times New Roman"/>
          <w:i/>
          <w:sz w:val="24"/>
          <w:szCs w:val="24"/>
          <w:lang w:bidi="ar-SA"/>
        </w:rPr>
      </w:pPr>
    </w:p>
    <w:p w:rsidR="008907FB" w:rsidRPr="008907FB" w:rsidRDefault="008907FB" w:rsidP="008907FB">
      <w:pPr>
        <w:spacing w:after="0" w:line="240" w:lineRule="auto"/>
        <w:ind w:left="360"/>
        <w:contextualSpacing/>
        <w:rPr>
          <w:rFonts w:ascii="Times New Roman" w:eastAsia="Calibri" w:hAnsi="Times New Roman" w:cs="Times New Roman"/>
          <w:i/>
          <w:sz w:val="24"/>
          <w:szCs w:val="24"/>
          <w:lang w:bidi="ar-SA"/>
        </w:rPr>
      </w:pPr>
    </w:p>
    <w:p w:rsidR="008907FB" w:rsidRPr="008907FB" w:rsidRDefault="008907FB" w:rsidP="008907FB">
      <w:pPr>
        <w:spacing w:after="0" w:line="240" w:lineRule="auto"/>
        <w:ind w:left="360"/>
        <w:contextualSpacing/>
        <w:rPr>
          <w:rFonts w:ascii="Times New Roman" w:eastAsia="Calibri" w:hAnsi="Times New Roman" w:cs="Times New Roman"/>
          <w:sz w:val="24"/>
          <w:szCs w:val="24"/>
          <w:lang w:bidi="ar-SA"/>
        </w:rPr>
      </w:pPr>
    </w:p>
    <w:p w:rsidR="008907FB" w:rsidRPr="008907FB" w:rsidRDefault="008907FB" w:rsidP="008907FB">
      <w:pPr>
        <w:numPr>
          <w:ilvl w:val="0"/>
          <w:numId w:val="1"/>
        </w:numPr>
        <w:spacing w:after="0" w:line="240" w:lineRule="auto"/>
        <w:ind w:left="426" w:hanging="426"/>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This MH condition causes a </w:t>
      </w:r>
      <w:proofErr w:type="spellStart"/>
      <w:r w:rsidRPr="008907FB">
        <w:rPr>
          <w:rFonts w:ascii="Times New Roman" w:eastAsia="Calibri" w:hAnsi="Times New Roman" w:cs="Times New Roman"/>
          <w:sz w:val="24"/>
          <w:szCs w:val="24"/>
          <w:lang w:bidi="ar-SA"/>
        </w:rPr>
        <w:t>hypermetabolic</w:t>
      </w:r>
      <w:proofErr w:type="spellEnd"/>
      <w:r w:rsidRPr="008907FB">
        <w:rPr>
          <w:rFonts w:ascii="Times New Roman" w:eastAsia="Calibri" w:hAnsi="Times New Roman" w:cs="Times New Roman"/>
          <w:sz w:val="24"/>
          <w:szCs w:val="24"/>
          <w:lang w:bidi="ar-SA"/>
        </w:rPr>
        <w:t xml:space="preserve"> state in skeletal muscle, which is triggered by high demands for ATP during uncontrolled muscle contractions. </w:t>
      </w:r>
    </w:p>
    <w:p w:rsidR="008907FB" w:rsidRPr="008907FB" w:rsidRDefault="008907FB" w:rsidP="008907FB">
      <w:pPr>
        <w:spacing w:after="0" w:line="240" w:lineRule="auto"/>
        <w:ind w:left="426"/>
        <w:contextualSpacing/>
        <w:rPr>
          <w:rFonts w:ascii="Times New Roman" w:eastAsia="Calibri" w:hAnsi="Times New Roman" w:cs="Times New Roman"/>
          <w:sz w:val="24"/>
          <w:szCs w:val="24"/>
          <w:lang w:bidi="ar-SA"/>
        </w:rPr>
      </w:pPr>
    </w:p>
    <w:p w:rsidR="008907FB" w:rsidRPr="008907FB" w:rsidRDefault="008907FB" w:rsidP="008907FB">
      <w:pPr>
        <w:numPr>
          <w:ilvl w:val="0"/>
          <w:numId w:val="2"/>
        </w:numPr>
        <w:spacing w:after="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Explain what “</w:t>
      </w:r>
      <w:proofErr w:type="spellStart"/>
      <w:r w:rsidRPr="008907FB">
        <w:rPr>
          <w:rFonts w:ascii="Times New Roman" w:eastAsia="Times New Roman" w:hAnsi="Times New Roman" w:cs="Times New Roman"/>
          <w:sz w:val="24"/>
          <w:szCs w:val="24"/>
          <w:lang w:bidi="ar-SA"/>
        </w:rPr>
        <w:t>hypermetabolic</w:t>
      </w:r>
      <w:proofErr w:type="spellEnd"/>
      <w:r w:rsidRPr="008907FB">
        <w:rPr>
          <w:rFonts w:ascii="Times New Roman" w:eastAsia="Times New Roman" w:hAnsi="Times New Roman" w:cs="Times New Roman"/>
          <w:sz w:val="24"/>
          <w:szCs w:val="24"/>
          <w:lang w:bidi="ar-SA"/>
        </w:rPr>
        <w:t>” means. (1 mark)</w:t>
      </w:r>
    </w:p>
    <w:p w:rsidR="008907FB" w:rsidRPr="008907FB" w:rsidRDefault="008907FB" w:rsidP="008907FB">
      <w:pPr>
        <w:spacing w:after="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0" w:line="240" w:lineRule="auto"/>
        <w:ind w:left="426"/>
        <w:rPr>
          <w:rFonts w:ascii="Times New Roman" w:eastAsia="Times New Roman" w:hAnsi="Times New Roman" w:cs="Times New Roman"/>
          <w:sz w:val="24"/>
          <w:szCs w:val="24"/>
          <w:lang w:bidi="ar-SA"/>
        </w:rPr>
      </w:pPr>
    </w:p>
    <w:p w:rsidR="008907FB" w:rsidRPr="008907FB" w:rsidRDefault="008907FB" w:rsidP="008907FB">
      <w:pPr>
        <w:numPr>
          <w:ilvl w:val="0"/>
          <w:numId w:val="2"/>
        </w:numPr>
        <w:spacing w:after="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 xml:space="preserve">Discuss the impact of the </w:t>
      </w:r>
      <w:proofErr w:type="spellStart"/>
      <w:r w:rsidRPr="008907FB">
        <w:rPr>
          <w:rFonts w:ascii="Times New Roman" w:eastAsia="Times New Roman" w:hAnsi="Times New Roman" w:cs="Times New Roman"/>
          <w:sz w:val="24"/>
          <w:szCs w:val="24"/>
          <w:lang w:bidi="ar-SA"/>
        </w:rPr>
        <w:t>hypermetabolic</w:t>
      </w:r>
      <w:proofErr w:type="spellEnd"/>
      <w:r w:rsidRPr="008907FB">
        <w:rPr>
          <w:rFonts w:ascii="Times New Roman" w:eastAsia="Times New Roman" w:hAnsi="Times New Roman" w:cs="Times New Roman"/>
          <w:sz w:val="24"/>
          <w:szCs w:val="24"/>
          <w:lang w:bidi="ar-SA"/>
        </w:rPr>
        <w:t xml:space="preserve"> state on chemical demands and adjustments to metabolism in Brian’s skeletal muscle cells. (10 marks)  </w:t>
      </w:r>
    </w:p>
    <w:p w:rsidR="008907FB" w:rsidRPr="008907FB" w:rsidRDefault="008907FB" w:rsidP="008907FB">
      <w:pPr>
        <w:spacing w:after="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0" w:line="240" w:lineRule="auto"/>
        <w:ind w:left="426"/>
        <w:rPr>
          <w:rFonts w:ascii="Times New Roman" w:eastAsia="Times New Roman" w:hAnsi="Times New Roman" w:cs="Times New Roman"/>
          <w:sz w:val="24"/>
          <w:szCs w:val="24"/>
          <w:lang w:bidi="ar-SA"/>
        </w:rPr>
      </w:pPr>
    </w:p>
    <w:p w:rsidR="008907FB" w:rsidRPr="008907FB" w:rsidRDefault="008907FB" w:rsidP="008907FB">
      <w:pPr>
        <w:spacing w:after="0" w:line="240" w:lineRule="auto"/>
        <w:ind w:left="426"/>
        <w:rPr>
          <w:rFonts w:ascii="Times New Roman" w:eastAsia="Times New Roman" w:hAnsi="Times New Roman" w:cs="Times New Roman"/>
          <w:sz w:val="24"/>
          <w:szCs w:val="24"/>
          <w:lang w:bidi="ar-SA"/>
        </w:rPr>
      </w:pPr>
    </w:p>
    <w:p w:rsidR="008907FB" w:rsidRPr="008907FB" w:rsidRDefault="008907FB" w:rsidP="008907FB">
      <w:pPr>
        <w:numPr>
          <w:ilvl w:val="0"/>
          <w:numId w:val="2"/>
        </w:numPr>
        <w:spacing w:after="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lastRenderedPageBreak/>
        <w:t xml:space="preserve">How does ATP contribute to maintaining calcium concentration gradients in muscles? (1.5 marks)  </w:t>
      </w:r>
    </w:p>
    <w:p w:rsidR="008907FB" w:rsidRPr="008907FB" w:rsidRDefault="008907FB" w:rsidP="008907FB">
      <w:pPr>
        <w:spacing w:after="0" w:line="240" w:lineRule="auto"/>
        <w:ind w:left="426"/>
        <w:rPr>
          <w:rFonts w:ascii="Times New Roman" w:eastAsia="Times New Roman" w:hAnsi="Times New Roman" w:cs="Times New Roman"/>
          <w:i/>
          <w:sz w:val="24"/>
          <w:szCs w:val="24"/>
          <w:lang w:bidi="ar-SA"/>
        </w:rPr>
      </w:pPr>
    </w:p>
    <w:p w:rsidR="008907FB" w:rsidRPr="008907FB" w:rsidRDefault="008907FB" w:rsidP="008907FB">
      <w:pPr>
        <w:spacing w:after="0" w:line="240" w:lineRule="auto"/>
        <w:ind w:left="426"/>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426"/>
        <w:contextualSpacing/>
        <w:rPr>
          <w:rFonts w:ascii="Times New Roman" w:eastAsia="Calibri" w:hAnsi="Times New Roman" w:cs="Times New Roman"/>
          <w:sz w:val="24"/>
          <w:szCs w:val="24"/>
          <w:lang w:bidi="ar-SA"/>
        </w:rPr>
      </w:pPr>
    </w:p>
    <w:p w:rsidR="008907FB" w:rsidRPr="008907FB" w:rsidRDefault="008907FB" w:rsidP="008907FB">
      <w:pPr>
        <w:numPr>
          <w:ilvl w:val="0"/>
          <w:numId w:val="1"/>
        </w:numPr>
        <w:spacing w:after="0" w:line="240" w:lineRule="auto"/>
        <w:ind w:left="426" w:hanging="426"/>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Suggest a likely mode of action for a drug to reduce excessive skeletal muscle contraction during in any future procedures where Brian needs </w:t>
      </w:r>
      <w:proofErr w:type="spellStart"/>
      <w:r w:rsidRPr="008907FB">
        <w:rPr>
          <w:rFonts w:ascii="Times New Roman" w:eastAsia="Calibri" w:hAnsi="Times New Roman" w:cs="Times New Roman"/>
          <w:sz w:val="24"/>
          <w:szCs w:val="24"/>
          <w:lang w:bidi="ar-SA"/>
        </w:rPr>
        <w:t>anaesthesia</w:t>
      </w:r>
      <w:proofErr w:type="spellEnd"/>
      <w:r w:rsidRPr="008907FB">
        <w:rPr>
          <w:rFonts w:ascii="Times New Roman" w:eastAsia="Calibri" w:hAnsi="Times New Roman" w:cs="Times New Roman"/>
          <w:sz w:val="24"/>
          <w:szCs w:val="24"/>
          <w:lang w:bidi="ar-SA"/>
        </w:rPr>
        <w:t>. (1 mark)</w:t>
      </w:r>
    </w:p>
    <w:p w:rsidR="008907FB" w:rsidRPr="008907FB" w:rsidRDefault="008907FB" w:rsidP="008907FB">
      <w:pPr>
        <w:spacing w:after="0" w:line="240" w:lineRule="auto"/>
        <w:ind w:left="426"/>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426" w:hanging="426"/>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426" w:hanging="426"/>
        <w:contextualSpacing/>
        <w:rPr>
          <w:rFonts w:ascii="Times New Roman" w:eastAsia="Calibri" w:hAnsi="Times New Roman" w:cs="Times New Roman"/>
          <w:sz w:val="24"/>
          <w:szCs w:val="24"/>
          <w:lang w:bidi="ar-SA"/>
        </w:rPr>
      </w:pPr>
    </w:p>
    <w:p w:rsidR="008907FB" w:rsidRPr="008907FB" w:rsidRDefault="008907FB" w:rsidP="008907FB">
      <w:pPr>
        <w:spacing w:after="0" w:line="240" w:lineRule="auto"/>
        <w:ind w:left="426" w:hanging="426"/>
        <w:contextualSpacing/>
        <w:rPr>
          <w:rFonts w:ascii="Times New Roman" w:eastAsia="Calibri" w:hAnsi="Times New Roman" w:cs="Times New Roman"/>
          <w:sz w:val="24"/>
          <w:szCs w:val="24"/>
          <w:lang w:bidi="ar-SA"/>
        </w:rPr>
      </w:pPr>
    </w:p>
    <w:p w:rsidR="008907FB" w:rsidRPr="008907FB" w:rsidRDefault="008907FB" w:rsidP="008907FB">
      <w:pPr>
        <w:numPr>
          <w:ilvl w:val="0"/>
          <w:numId w:val="1"/>
        </w:numPr>
        <w:spacing w:after="0" w:line="240" w:lineRule="auto"/>
        <w:ind w:left="426" w:hanging="426"/>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What effect do you expect this drug would this have on Brian’s body temperature? Why? (1 mark) </w:t>
      </w:r>
    </w:p>
    <w:p w:rsidR="008907FB" w:rsidRPr="008907FB" w:rsidRDefault="008907FB" w:rsidP="008907FB">
      <w:pPr>
        <w:spacing w:after="0" w:line="240" w:lineRule="auto"/>
        <w:ind w:left="426"/>
        <w:contextualSpacing/>
        <w:rPr>
          <w:rFonts w:ascii="Times New Roman" w:eastAsia="Calibri"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8907FB" w:rsidRPr="008907FB" w:rsidRDefault="008907FB" w:rsidP="008907FB">
      <w:pPr>
        <w:spacing w:after="200" w:line="240" w:lineRule="auto"/>
        <w:rPr>
          <w:rFonts w:ascii="Times New Roman" w:eastAsia="Times New Roman" w:hAnsi="Times New Roman" w:cs="Times New Roman"/>
          <w:sz w:val="24"/>
          <w:szCs w:val="24"/>
          <w:lang w:bidi="ar-SA"/>
        </w:rPr>
      </w:pPr>
    </w:p>
    <w:p w:rsidR="007E5024" w:rsidRDefault="008907FB"/>
    <w:sectPr w:rsidR="007E5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38E"/>
    <w:multiLevelType w:val="hybridMultilevel"/>
    <w:tmpl w:val="AA5AF3FA"/>
    <w:lvl w:ilvl="0" w:tplc="F90006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65E7E"/>
    <w:multiLevelType w:val="hybridMultilevel"/>
    <w:tmpl w:val="DA36DC60"/>
    <w:lvl w:ilvl="0" w:tplc="D26E7DD4">
      <w:start w:val="1"/>
      <w:numFmt w:val="decimal"/>
      <w:lvlText w:val="%1."/>
      <w:lvlJc w:val="left"/>
      <w:pPr>
        <w:ind w:left="720" w:hanging="360"/>
      </w:pPr>
      <w:rPr>
        <w:color w:val="auto"/>
      </w:rPr>
    </w:lvl>
    <w:lvl w:ilvl="1" w:tplc="034A9C30">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88266D7"/>
    <w:multiLevelType w:val="hybridMultilevel"/>
    <w:tmpl w:val="D6B8CE0C"/>
    <w:lvl w:ilvl="0" w:tplc="5516BB6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FB"/>
    <w:rsid w:val="008907FB"/>
    <w:rsid w:val="00957E2E"/>
    <w:rsid w:val="009E0D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26608-A7C0-4D34-AA22-5E5DCB5F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611</Words>
  <Characters>3488</Characters>
  <Application>Microsoft Office Word</Application>
  <DocSecurity>0</DocSecurity>
  <Lines>29</Lines>
  <Paragraphs>8</Paragraphs>
  <ScaleCrop>false</ScaleCrop>
  <HeadingPairs>
    <vt:vector size="2" baseType="variant">
      <vt:variant>
        <vt:lpstr>ชื่อเรื่อง</vt:lpstr>
      </vt:variant>
      <vt:variant>
        <vt:i4>1</vt:i4>
      </vt:variant>
    </vt:vector>
  </HeadingPairs>
  <TitlesOfParts>
    <vt:vector size="1" baseType="lpstr">
      <vt:lpstr/>
    </vt:vector>
  </TitlesOfParts>
  <Company>www.easyosteam.com</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 Windows7 V.11_x64</dc:creator>
  <cp:keywords/>
  <dc:description/>
  <cp:lastModifiedBy>KKD Windows7 V.11_x64</cp:lastModifiedBy>
  <cp:revision>1</cp:revision>
  <dcterms:created xsi:type="dcterms:W3CDTF">2017-05-06T04:40:00Z</dcterms:created>
  <dcterms:modified xsi:type="dcterms:W3CDTF">2017-05-06T04:42:00Z</dcterms:modified>
</cp:coreProperties>
</file>